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31" w:rsidRPr="00F22631" w:rsidRDefault="00F22631" w:rsidP="00F22631">
      <w:pPr>
        <w:pStyle w:val="1"/>
        <w:rPr>
          <w:rFonts w:ascii="Times New Roman" w:hAnsi="Times New Roman" w:cs="Times New Roman"/>
          <w:color w:val="auto"/>
        </w:rPr>
      </w:pPr>
      <w:r w:rsidRPr="00F22631">
        <w:rPr>
          <w:rFonts w:ascii="Times New Roman" w:hAnsi="Times New Roman" w:cs="Times New Roman"/>
          <w:color w:val="auto"/>
        </w:rPr>
        <w:t xml:space="preserve">                             </w:t>
      </w:r>
    </w:p>
    <w:p w:rsidR="00F22631" w:rsidRPr="00F22631" w:rsidRDefault="00F22631" w:rsidP="00F22631">
      <w:pPr>
        <w:shd w:val="clear" w:color="auto" w:fill="FFFFFF"/>
        <w:suppressAutoHyphens/>
        <w:spacing w:before="280"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63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F22631" w:rsidRPr="00F22631" w:rsidRDefault="00F22631" w:rsidP="00F2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263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 ПО АНО</w:t>
      </w:r>
    </w:p>
    <w:p w:rsidR="00F22631" w:rsidRPr="00F22631" w:rsidRDefault="00F22631" w:rsidP="00F2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2631">
        <w:rPr>
          <w:rFonts w:ascii="Times New Roman" w:eastAsia="Times New Roman" w:hAnsi="Times New Roman" w:cs="Times New Roman"/>
          <w:sz w:val="28"/>
          <w:szCs w:val="28"/>
          <w:lang w:eastAsia="en-US"/>
        </w:rPr>
        <w:t>«Энергетический колледж»</w:t>
      </w:r>
    </w:p>
    <w:p w:rsidR="00F22631" w:rsidRPr="00F22631" w:rsidRDefault="00F22631" w:rsidP="00F2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631" w:rsidRPr="00F22631" w:rsidRDefault="00F22631" w:rsidP="00F2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F226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Хаппалаев</w:t>
      </w:r>
      <w:proofErr w:type="spellEnd"/>
      <w:r w:rsidRPr="00F226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А.Ю.</w:t>
      </w:r>
    </w:p>
    <w:p w:rsidR="00F22631" w:rsidRPr="00F22631" w:rsidRDefault="00F22631" w:rsidP="00F22631">
      <w:pPr>
        <w:rPr>
          <w:rFonts w:ascii="Times New Roman" w:hAnsi="Times New Roman" w:cs="Times New Roman"/>
          <w:sz w:val="28"/>
          <w:szCs w:val="28"/>
        </w:rPr>
      </w:pPr>
    </w:p>
    <w:p w:rsidR="00F22631" w:rsidRPr="00F22631" w:rsidRDefault="00F22631" w:rsidP="00F2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2631" w:rsidRPr="00F22631" w:rsidRDefault="00F22631" w:rsidP="00F2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1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F22631" w:rsidRPr="00F22631" w:rsidRDefault="00F22631" w:rsidP="00F2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1">
        <w:rPr>
          <w:rFonts w:ascii="Times New Roman" w:hAnsi="Times New Roman" w:cs="Times New Roman"/>
          <w:b/>
          <w:sz w:val="28"/>
          <w:szCs w:val="28"/>
        </w:rPr>
        <w:t>ПО АНО «Энергетический колледж»</w:t>
      </w:r>
    </w:p>
    <w:p w:rsidR="00F22631" w:rsidRPr="00F22631" w:rsidRDefault="00F22631" w:rsidP="00F22631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1 </w:t>
      </w:r>
      <w:r w:rsidRPr="00F2263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22631" w:rsidRPr="00F22631" w:rsidRDefault="00F22631" w:rsidP="00F226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Данное Положение «О противодействии коррупции» (далее – Положение) разработано на основе федерального закона Российской Федерации от 25 декабря 2008г. № 273-Ф3 «О противодействии коррупции».</w:t>
      </w:r>
    </w:p>
    <w:p w:rsidR="00F22631" w:rsidRPr="00F22631" w:rsidRDefault="00F22631" w:rsidP="00F226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Pr="00F22631">
        <w:rPr>
          <w:rFonts w:ascii="Times New Roman" w:hAnsi="Times New Roman" w:cs="Times New Roman"/>
          <w:sz w:val="28"/>
          <w:szCs w:val="28"/>
        </w:rPr>
        <w:t xml:space="preserve">ПО АНО «Энергетический колледж» </w:t>
      </w:r>
      <w:r w:rsidRPr="00F22631">
        <w:rPr>
          <w:rFonts w:ascii="Times New Roman" w:hAnsi="Times New Roman" w:cs="Times New Roman"/>
          <w:sz w:val="28"/>
          <w:szCs w:val="28"/>
        </w:rPr>
        <w:t>(далее - Колледж).</w:t>
      </w:r>
    </w:p>
    <w:p w:rsidR="00F22631" w:rsidRPr="00F22631" w:rsidRDefault="00F22631" w:rsidP="00F226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F22631" w:rsidRPr="00F22631" w:rsidRDefault="00F22631" w:rsidP="00F2263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631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 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в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лицами:</w:t>
      </w:r>
      <w:proofErr w:type="gramEnd"/>
    </w:p>
    <w:p w:rsidR="00F22631" w:rsidRPr="00F22631" w:rsidRDefault="00F22631" w:rsidP="00F2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совершение деяний указанных в предыдущем подпункте настоящего пункта от имени или в интересах юридического лица;</w:t>
      </w:r>
    </w:p>
    <w:p w:rsidR="00F22631" w:rsidRPr="00F22631" w:rsidRDefault="00F22631" w:rsidP="00F2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антикоррупционная политика – деятельность Колледжа  по антикоррупционной политике,  направленной на создание эффективной системы противодействия коррупции;</w:t>
      </w:r>
    </w:p>
    <w:p w:rsidR="00F22631" w:rsidRPr="00F22631" w:rsidRDefault="00F22631" w:rsidP="00F2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-  антикоррупционная экспертиза правовых актов – деятельность специалистов по выявлению и описанию </w:t>
      </w:r>
      <w:proofErr w:type="spellStart"/>
      <w:r w:rsidRPr="00F2263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22631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</w:t>
      </w:r>
      <w:r w:rsidRPr="00F22631">
        <w:rPr>
          <w:rFonts w:ascii="Times New Roman" w:hAnsi="Times New Roman" w:cs="Times New Roman"/>
          <w:sz w:val="28"/>
          <w:szCs w:val="28"/>
        </w:rPr>
        <w:lastRenderedPageBreak/>
        <w:t>разработке рекомендаций, направленных на устранение или  ограничение действия таких факторов;</w:t>
      </w:r>
    </w:p>
    <w:p w:rsidR="00F22631" w:rsidRPr="00F22631" w:rsidRDefault="00F22631" w:rsidP="00F2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631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F22631">
        <w:rPr>
          <w:rFonts w:ascii="Times New Roman" w:hAnsi="Times New Roman" w:cs="Times New Roman"/>
          <w:sz w:val="28"/>
          <w:szCs w:val="28"/>
        </w:rPr>
        <w:t xml:space="preserve"> фактор – явление или совокупность явлений, порождающих коррупционные правонарушения или  способствующие их распространению;</w:t>
      </w:r>
    </w:p>
    <w:p w:rsidR="00F22631" w:rsidRPr="00F22631" w:rsidRDefault="00F22631" w:rsidP="00F2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предупреждение коррупции – деятельность Колледжа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1.3.2 противодействие коррупции – деятельность членов рабочей группы по противодействию коррупции и физических лиц в пределах их полномочий: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- по предупреждению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в том числе по выявлению и последующему устранению причин коррупции (профилактика коррупции);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1.4 Основные принципы противодействия коррупции: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признание, обеспечение и защита  основных прав и свобод человека и гражданина;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 - законность;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- публичность и открытость деятельности органов управления и самоуправления;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- неотвратимость ответственности за совершение коррупционных правонарушений;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- комплексное использование организационных, информационн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пропагандистских и других мер;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-приоритетное применение мер по предупреждению коррупции.</w:t>
      </w:r>
    </w:p>
    <w:p w:rsidR="00F22631" w:rsidRPr="00F22631" w:rsidRDefault="00F22631" w:rsidP="00F226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О</w:t>
      </w:r>
      <w:r w:rsidRPr="00F22631">
        <w:rPr>
          <w:rFonts w:ascii="Times New Roman" w:hAnsi="Times New Roman" w:cs="Times New Roman"/>
          <w:color w:val="auto"/>
        </w:rPr>
        <w:t>сновные меры по противодействию коррупции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2.1. Профилактика коррупции осуществляется путем применения следующих основных мер: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 формирование в коллективе педагогической  и непедагогической нетерпимости к коррупционному поведению;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 формирование у родителей (законных представителей) обучающихся нетерпимости к коррупционному поведению;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 проведение мониторинга всех локальных актов, издаваемых администрацией Колледжа на предмет соответствия  действующему законодательству;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 проведение мероприятий по разъяснению работникам Колледжа и родителям (законным представителям) обучающихся законодательства в сфере противодействия коррупции.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обеспечение четкой правовой регламентации деятельности Колледжа;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lastRenderedPageBreak/>
        <w:t>- взаимодействие с общественными объединениями и  гражданами;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публичность и открытость работы антикоррупционной комиссии;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F22631" w:rsidRPr="00F22631" w:rsidRDefault="00F22631" w:rsidP="00F226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3.О</w:t>
      </w:r>
      <w:r w:rsidRPr="00F22631">
        <w:rPr>
          <w:rFonts w:ascii="Times New Roman" w:hAnsi="Times New Roman" w:cs="Times New Roman"/>
          <w:color w:val="auto"/>
        </w:rPr>
        <w:t>сновные направления противодействия коррупции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3.1. Создание механизма взаимодействия органов управления с гражданами и институтами гражданского общества;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3.2. принятие административных и иных мер, направленных на привлечение работников и родителей (законных представителей) обучающихся 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3.3. совершенствование системы и структуры органов самоуправления;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3.4. создание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 управления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3.5. конкретизации полномочий педагогических, непедагогических и руководящих работников Колледжа, которые должны быть отражены в должностных инструкциях.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3.6. уведомление в письменной форме работникам Колледжа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3.7. создание условий для уведомления обучающимися и их родителями (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законным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представителями) администрации Колледжа обо всех случаях вымогания у них взяток работниками Колледжа.</w:t>
      </w:r>
    </w:p>
    <w:p w:rsidR="00F22631" w:rsidRPr="00F22631" w:rsidRDefault="00F22631" w:rsidP="00F226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4.О</w:t>
      </w:r>
      <w:r w:rsidRPr="00F22631">
        <w:rPr>
          <w:rFonts w:ascii="Times New Roman" w:hAnsi="Times New Roman" w:cs="Times New Roman"/>
          <w:color w:val="auto"/>
        </w:rPr>
        <w:t>рганизационные основы противодействия коррупции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 директор Колледжа и должностное лицо, ответственное за профилактику коррупционных правонарушений назначается приказом директора колледжа. По решению директора колледжа может быть создана рабочая группа. В состав рабочей группы по противодействию коррупции обязательно входит председатель профсоюзного комитета Колледжа.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4.3. Выборы членов Комиссии по противодействию коррупции (далее – Комиссия) проводятся на Общем собрании трудового комитета. Состав  комиссии утвержден приказом директора колледжа.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4.4 Члены Комиссии  избирают председателя. Члены  Комиссии осуществляют свою деятельность на общественной основе.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4.5. Полномочия членов Комиссии по противодействию коррупции: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4.5.1. Председатель Комиссии по противодействию коррупции: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- определяет место, время проведения и повестку дня заседания  Комиссии;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-на основе предложений членов Комиссии формирует план работы Комиссии на текущей учебный год и повестку дня очередного заседания;</w:t>
      </w:r>
      <w:proofErr w:type="gramEnd"/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lastRenderedPageBreak/>
        <w:t xml:space="preserve">   -по вопросы, относящимся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- информирует директора Колледжа о результатах работы Комиссии;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- представляет Комиссию в отношениях с работниками Колледжа, обучающимся к ее компетенции;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- дает соответствующие поручения членам Комиссии, осуществляет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-ведет и подписывает протокол заседания Комиссии.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4.5.3. Члены Комиссии по противодействию коррупции: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вносят председателю Комиссии предложения по формированию повестки дня заседаний Комиссии; - вносят предложения по формированию плана работы;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в пределах своей компетенции, принимают участие в работе Комиссии, а также осуществляют подготовку  материалов по вопросам заседаний Комиссии.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- в случае  невозможности лично присутствовать на заседаниях Комиссии, вправе излагать свое мнение по рассматриваемым  вопросам в письменном виде на имя председателя Комиссии, которое учитывается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принятия решения;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участвуют в реализации принятых Комиссией решений и полномочий.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4.6. Заседания Комиссии по противодействию коррупции проводятся не реже двух раз  в год; обязательно оформляется протокол заседания. Заседания могут быть как открытыми, так и закрытыми.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4.7. Заседания Комиссии правомочно, если на нем присутствует не менее двух третей общего числа его членов. В случае  несогласия 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Колледжа или представители общественности.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4.8.Решения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характер. Оформляются протоколом, который подписывает председатель Комиссии, а при необходимости реализуются 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 решений.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4.9. Председатель и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 рассматривается (рассматривалась)  Комиссией.  Информация, полученная Комиссией, может быть использована только в порядке, предусмотренном федеральным  законодательством об информации, информатизации и защите информации.</w:t>
      </w:r>
    </w:p>
    <w:p w:rsidR="00F22631" w:rsidRPr="00F22631" w:rsidRDefault="00F22631" w:rsidP="00F226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5. Ф</w:t>
      </w:r>
      <w:r w:rsidRPr="00F22631">
        <w:rPr>
          <w:rFonts w:ascii="Times New Roman" w:hAnsi="Times New Roman" w:cs="Times New Roman"/>
          <w:color w:val="auto"/>
        </w:rPr>
        <w:t>ункции рабочей группы по противодействию коррупции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5.1. Комиссия о противодействии коррупции выполняет функции в пределах своих полномочий: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- ежегодно в декабре определяют основные направления в области противодействия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и разрабатывает план мероприятий по борьбе с коррупционными проявлениями на следующий год;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реализует меры, направленные на профилактику коррупции;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вырабатывает механизмы  защиты от проникновения коррупции в Колледж;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осуществляет антикоррупционную пропаганду и воспитание всех участников образовательного процесса;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осуществляет анализ обращений работников Колледжа, обучающихся и их родителей (законных представителей) о фактах коррупционных проявлений должностными лицами;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проводит проверки локальных актов Колледжа на соответствие  действующему законодательству;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- проверяет выполнение работниками своих должностных обязанностей;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 деятельности Колледжа;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выявляет причины коррупции разрабатывает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и направляет к директору Колледжа рекомендуется по устранению причин коррупций;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реакции мер направленных на предупреждение (профилактику) коррупции и на выявление субъектов коррупционных правонарушений;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принимает заявление работников Колледжа обучающихся и их родителей (законы представителей) о фактах коррупционных проявлений должностных лиц;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 В компетенцию Комиссии по противодействию коррупции не входит коррупция деятельности правоохранительных органов по борьбе с преступностью, участие в осуществлении прокурорского народа, оперативно-розыскной и следственной работы правоохранительных органов.</w:t>
      </w:r>
    </w:p>
    <w:p w:rsidR="00F22631" w:rsidRPr="00F22631" w:rsidRDefault="00F22631" w:rsidP="00F226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6.О</w:t>
      </w:r>
      <w:r w:rsidRPr="00F22631">
        <w:rPr>
          <w:rFonts w:ascii="Times New Roman" w:hAnsi="Times New Roman" w:cs="Times New Roman"/>
          <w:color w:val="auto"/>
        </w:rPr>
        <w:t>твестнность физических и юридических лиц за коррупционные правонарушения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 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 с законодательством Российской Федерации.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lastRenderedPageBreak/>
        <w:t xml:space="preserve">       Физическое лицо, совершение коррупционное правонарушение, по решению суда может быть лишено в соответствии с законодательством Российской Федерации права занимать определенную должность государственной и муниципальной службы.</w:t>
      </w:r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В случаи, если от имени или интересах юридического лица осуществляется организация, подготовка и совершение коррупционных правонарушений  и правонарушений,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F22631" w:rsidRPr="00F22631" w:rsidRDefault="00F22631" w:rsidP="00F2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22631">
        <w:rPr>
          <w:rFonts w:ascii="Times New Roman" w:hAnsi="Times New Roman" w:cs="Times New Roman"/>
          <w:sz w:val="28"/>
          <w:szCs w:val="28"/>
        </w:rPr>
        <w:t>Принимает за коррупцию правонарушение мер ответственность к юридическому лицу не освобождает</w:t>
      </w:r>
      <w:proofErr w:type="gramEnd"/>
      <w:r w:rsidRPr="00F22631">
        <w:rPr>
          <w:rFonts w:ascii="Times New Roman" w:hAnsi="Times New Roman" w:cs="Times New Roman"/>
          <w:sz w:val="28"/>
          <w:szCs w:val="28"/>
        </w:rPr>
        <w:t xml:space="preserve"> от ответственности за данные коррупционные правонарушения виновное физическое лицо, равное как привлечение к условной или иной ответственности за коррупционные правонарушения физического лица не освобождает от ответственности за данное коррупционное правонарушение юридическое лицо.</w:t>
      </w:r>
    </w:p>
    <w:p w:rsidR="00F22631" w:rsidRPr="00F22631" w:rsidRDefault="00F22631" w:rsidP="00F2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31" w:rsidRPr="00F22631" w:rsidRDefault="00F22631" w:rsidP="00F2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0FD" w:rsidRPr="00F22631" w:rsidRDefault="00F50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0FD" w:rsidRPr="00F22631" w:rsidSect="0024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A96"/>
    <w:multiLevelType w:val="multilevel"/>
    <w:tmpl w:val="2FB6B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C"/>
    <w:rsid w:val="0022481B"/>
    <w:rsid w:val="00F22631"/>
    <w:rsid w:val="00F500FD"/>
    <w:rsid w:val="00F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2631"/>
    <w:pPr>
      <w:ind w:left="720"/>
      <w:contextualSpacing/>
    </w:pPr>
  </w:style>
  <w:style w:type="paragraph" w:customStyle="1" w:styleId="ConsPlusTitle">
    <w:name w:val="ConsPlusTitle"/>
    <w:rsid w:val="00F2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"/>
    <w:basedOn w:val="a"/>
    <w:rsid w:val="00F226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F22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2263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2631"/>
    <w:pPr>
      <w:ind w:left="720"/>
      <w:contextualSpacing/>
    </w:pPr>
  </w:style>
  <w:style w:type="paragraph" w:customStyle="1" w:styleId="ConsPlusTitle">
    <w:name w:val="ConsPlusTitle"/>
    <w:rsid w:val="00F2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"/>
    <w:basedOn w:val="a"/>
    <w:rsid w:val="00F226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F22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226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2017-03-17T21:21:00Z</dcterms:created>
  <dcterms:modified xsi:type="dcterms:W3CDTF">2017-03-17T21:31:00Z</dcterms:modified>
</cp:coreProperties>
</file>